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四川省2017年4月高等教育自学考试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钢筋混凝土结构设计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（课程代码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08459）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本试卷分为两部分，满分100分，考试时间1 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第一部分为选择题，1页至3页，共3页。应考者必须按试题顺序在“答题卡”上按要求填涂，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第二部分为非选择题，3页至4页，共2页。应考者必须按试题顺序在“答题卡”上作答，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第一部分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选择题（共20分）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一、单项选择题（本大题共20小题，每小题1分，共20分）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1．受拉钢筋锚固长度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25" o:spt="75" type="#_x0000_t75" style="height:18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的变化是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A．随混凝土等级的提高而增大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B．随钢筋等级提高而降低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C．随混凝土等级提高而减少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D．与混凝土等级无关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2．确定混凝土强度等级的依据是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A．轴心抗拉强度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B．轴心抗压强度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C．立方体抗压强度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D．三向受力状态下的抗压强度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3．高碳钢筋采用条件屈服强度，以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26" o:spt="75" type="#_x0000_t75" style="height:18pt;width:2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表示，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27" o:spt="75" type="#_x0000_t75" style="height:18pt;width:2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的意思是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A．极限强度的20%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B．应变为0.002时的应力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C．应变为0.2时的应力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D．残余应变为0.002时的应力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4．下列各项达到承载力使用极限状态的是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A．轴心受压柱被压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B．影响外观的变形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C．令人不适的振动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D．影响耐久性能的局部损坏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5．设计双筋梁要求x≥2a</w:t>
      </w:r>
      <w:r>
        <w:rPr>
          <w:rFonts w:hint="default" w:ascii="Times New Roman" w:hAnsi="Times New Roman" w:cs="Times New Roman"/>
          <w:sz w:val="24"/>
          <w:szCs w:val="24"/>
          <w:vertAlign w:val="subscript"/>
          <w:lang w:val="en-US"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>，目的是为了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A．保证受压钢筋压屈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B．保证斜截面受剪承载力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C．控制斜裂缝宽度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D．保证斜截面受弯承载力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6．混凝土轴心受压柱子的稳定性系数获取的依据是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A．柱子的长细比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B．柱子的高宽比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C．柱子的混凝土等级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D．柱子的钢筋等级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7．受弯构件正截面承载力中，T形截面划分为两类截面的依据是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A．计算公式建立的基本原理不同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B．破坏形态不同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C．受拉区截面形状不同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D．混凝土受压区的形状不同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8．T形截面梁的正截面承载力计算中，假设受压区翼缘的压应力分布是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A．均匀分布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B．按抛物线形分布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C．按三角形分布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D．部分均匀，部分不均匀分布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9．受弯构件斜截面抗剪承载力计算公式的建立依据是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A．斜压破坏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B．剪压破坏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C．斜拉破坏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D．弯曲破坏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10．当梁承受的剪力V&gt;0.25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28" o:spt="75" type="#_x0000_t75" style="height:16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vertAlign w:val="subscript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f</w:t>
      </w:r>
      <w:r>
        <w:rPr>
          <w:rFonts w:hint="default" w:ascii="Times New Roman" w:hAnsi="Times New Roman" w:cs="Times New Roman"/>
          <w:sz w:val="24"/>
          <w:szCs w:val="24"/>
          <w:vertAlign w:val="subscript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bh</w:t>
      </w:r>
      <w:r>
        <w:rPr>
          <w:rFonts w:hint="default" w:ascii="Times New Roman" w:hAnsi="Times New Roman" w:cs="Times New Roman"/>
          <w:sz w:val="24"/>
          <w:szCs w:val="24"/>
          <w:vertAlign w:val="subscript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</w:rPr>
        <w:t>时，可采取的措施是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A．增大箍筋直径和减小箍筋间距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B．提高箍筋的抗拉强度设计值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C．加配弯起钢筋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D．增大截面尺寸或提高混凝土强度等级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11．判别大偏心受压破坏的本质条件是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A．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29" o:spt="75" type="#_x0000_t75" style="height:18pt;width:1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&gt;0.3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30" o:spt="75" type="#_x0000_t75" style="height:18pt;width:1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31" o:spt="75" type="#_x0000_t75" style="height:18pt;width:1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&lt;0.3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32" o:spt="75" type="#_x0000_t75" style="height:18pt;width:1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33" o:spt="75" type="#_x0000_t75" style="height:16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7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&lt;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34" o:spt="75" type="#_x0000_t75" style="height:18pt;width:1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9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35" o:spt="75" type="#_x0000_t75" style="height:16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&gt;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36" o:spt="75" type="#_x0000_t75" style="height:18pt;width:1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12．偏心受压构件计算中，考虑二阶偏心矩使得设计弯矩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A．减少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C．为零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13．严格要求不允许出现裂缝的钢筋混凝土结构，裂缝控制等级为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A．一级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B．二级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C．三级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D．四级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14．减少钢筋应力松弛引起的预应力损失，可采用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A，两次升温法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B．超张拉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C．增加台座长度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D．两端张拉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15．全预应力混凝土构件在使用条件下，要求构件截面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A．不出现拉应力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B．允许出现拉应力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C．不出现压应力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D．不允许出现压应变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16．为了避免受弯构件斜截面发生斜拉破坏所规定的限制条件是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A．规定最小配筋率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B．规定最大配筋率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C．规定最小截面尺寸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D．规定最小配箍率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17.楼面板和梁的重量属于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A．永久作用    B．可变作用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C．偶然作用    D．间接作用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18.为了提高钢筋混凝土轴心受压构件的极限应变，可采取的措施是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A．采用高强混凝土    B．采用高强钢筋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C．采用螺旋配筋    D．加大构件截面尺寸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19.钢材的含碳量越低，则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A．伸长率越小，塑性越差    B．强度越高，塑性越好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C．伸长率越大，塑性越好    D．强度越低，塑性越差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20.钢筋混凝土受扭构件中受扭纵筋和箍筋的布置应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A．全布置在梁上侧    B．全布置在梁下侧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C．全布置在梁中心    D．全均匀布置在梁周边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非选择题（共80分）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二、名词解释题（本大题共4小题，每小题4分，共16分）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21.混凝土立方体抗压强度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22．单筋梁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23.预应力混凝土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24.抵抗弯矩图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判断下列各题的正误，在“答题卡”的试题序号后，正确的划上“√”；错误的划上“×”，并改正错误。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25.钢筋经冷拉后，强度提高，塑性降低。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26．结构上的作用按随时间的变化可分为偶然作用和可变荷载两种。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27.轴心受压构件的长细比越大，稳定系数值越高。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28.受扭纵筋和箍筋的配筋强度比应不受限制。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29.轴向压力使得偏心受压构件的斜截面抗剪能力提高。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四、简答题（本大题共5小题，每小题6分，共30分）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30.受弯构件适筋梁从开始加荷至破坏经历了哪几个阶段？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31.斜压破坏、剪压破坏和斜拉破坏分别采用什么方法控制？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32.简述大偏心受压和小偏心受压的破坏特征。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33．简述大、小偏心受拉构件的破坏特征。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34.预应力混凝土与普通钢筋混凝土相比，有哪些特点？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五、应用题（本大题共2小题，每小题7分，共14分）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35．一钢筋混凝土矩形截面简支梁，承受弯矩设计值M=139.5kN.m。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×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=</w:t>
      </w:r>
      <w:r>
        <w:rPr>
          <w:rFonts w:hint="default" w:ascii="Times New Roman" w:hAnsi="Times New Roman" w:cs="Times New Roman"/>
          <w:sz w:val="24"/>
          <w:szCs w:val="24"/>
        </w:rPr>
        <w:t>250mm×500mm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混凝土强度等级为C30（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f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c </w:t>
      </w:r>
      <w:r>
        <w:rPr>
          <w:rFonts w:hint="default" w:ascii="Times New Roman" w:hAnsi="Times New Roman" w:cs="Times New Roman"/>
          <w:sz w:val="24"/>
          <w:szCs w:val="24"/>
        </w:rPr>
        <w:t>=14.3N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/mm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eastAsia="zh-CN"/>
        </w:rPr>
        <w:t>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f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t </w:t>
      </w:r>
      <w:r>
        <w:rPr>
          <w:rFonts w:hint="default" w:ascii="Times New Roman" w:hAnsi="Times New Roman" w:cs="Times New Roman"/>
          <w:sz w:val="24"/>
          <w:szCs w:val="24"/>
        </w:rPr>
        <w:t>=1.43N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/mm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），纵向钢筋采用HRB400级钢筋，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f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y </w:t>
      </w:r>
      <w:r>
        <w:rPr>
          <w:rFonts w:hint="default" w:ascii="Times New Roman" w:hAnsi="Times New Roman" w:cs="Times New Roman"/>
          <w:sz w:val="24"/>
          <w:szCs w:val="24"/>
        </w:rPr>
        <w:t>=360N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/mm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试求该梁所需受弯纵向钢筋As（a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>=45mm，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37" o:spt="75" alt="" type="#_x0000_t75" style="height:18pt;width:1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3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=0.518，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38" o:spt="75" alt="" type="#_x0000_t75" style="height:17pt;width:2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=0.2%）。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36．某均布荷载作用下的矩形截面梁，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×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h</w:t>
      </w:r>
      <w:r>
        <w:rPr>
          <w:rFonts w:hint="default" w:ascii="Times New Roman" w:hAnsi="Times New Roman" w:cs="Times New Roman"/>
          <w:sz w:val="24"/>
          <w:szCs w:val="24"/>
        </w:rPr>
        <w:t>=200mm×500mm，混凝土强度等级为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C20（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f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c 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9.6</w:t>
      </w:r>
      <w:r>
        <w:rPr>
          <w:rFonts w:hint="default" w:ascii="Times New Roman" w:hAnsi="Times New Roman" w:cs="Times New Roman"/>
          <w:sz w:val="24"/>
          <w:szCs w:val="24"/>
        </w:rPr>
        <w:t>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/mm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eastAsia="zh-CN"/>
        </w:rPr>
        <w:t>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f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t </w:t>
      </w:r>
      <w:r>
        <w:rPr>
          <w:rFonts w:hint="default" w:ascii="Times New Roman" w:hAnsi="Times New Roman" w:cs="Times New Roman"/>
          <w:sz w:val="24"/>
          <w:szCs w:val="24"/>
        </w:rPr>
        <w:t>=1.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/mm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），箍筋用Ⅱ级钢筋（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f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yv </w:t>
      </w:r>
      <w:r>
        <w:rPr>
          <w:rFonts w:hint="default" w:ascii="Times New Roman" w:hAnsi="Times New Roman" w:cs="Times New Roman"/>
          <w:sz w:val="24"/>
          <w:szCs w:val="24"/>
        </w:rPr>
        <w:t>=3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</w:rPr>
        <w:t>0N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/mm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），直径为8mm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sv</w:t>
      </w:r>
      <w:r>
        <w:rPr>
          <w:rFonts w:hint="default" w:ascii="Times New Roman" w:hAnsi="Times New Roman" w:cs="Times New Roman"/>
          <w:sz w:val="24"/>
          <w:szCs w:val="24"/>
        </w:rPr>
        <w:t>=100.6mm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双肢箍，间距为l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00</w:t>
      </w:r>
      <w:r>
        <w:rPr>
          <w:rFonts w:hint="default" w:ascii="Times New Roman" w:hAnsi="Times New Roman" w:cs="Times New Roman"/>
          <w:sz w:val="24"/>
          <w:szCs w:val="24"/>
        </w:rPr>
        <w:t>mm，若支座边缘处最大剪力设计值（包括白重）V=180kN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验算此梁受剪承载力（包括最小截面尺寸及最小配筋率）。（a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>=a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>'=40mm，最小配箍率</w:t>
      </w:r>
      <w:r>
        <w:rPr>
          <w:rFonts w:hint="default" w:ascii="Times New Roman" w:hAnsi="Times New Roman" w:cs="Times New Roman"/>
          <w:position w:val="-28"/>
          <w:sz w:val="24"/>
          <w:szCs w:val="24"/>
        </w:rPr>
        <w:object>
          <v:shape id="_x0000_i1039" o:spt="75" alt="" type="#_x0000_t75" style="height:33pt;width:8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7">
            <o:LockedField>false</o:LockedField>
          </o:OLEObject>
        </w:object>
      </w:r>
      <w:r>
        <w:rPr>
          <w:rFonts w:hint="eastAsia" w:ascii="Times New Roman" w:hAnsi="Times New Roman" w:cs="Times New Roman"/>
          <w:position w:val="-12"/>
          <w:sz w:val="24"/>
          <w:szCs w:val="24"/>
          <w:lang w:eastAsia="zh-CN"/>
        </w:rPr>
        <w:t>。）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E05EBA"/>
    <w:rsid w:val="05030CA1"/>
    <w:rsid w:val="096F4FE0"/>
    <w:rsid w:val="21F67C4A"/>
    <w:rsid w:val="27B26E91"/>
    <w:rsid w:val="2A630211"/>
    <w:rsid w:val="423E6C7A"/>
    <w:rsid w:val="46996153"/>
    <w:rsid w:val="4F6A1558"/>
    <w:rsid w:val="5102152B"/>
    <w:rsid w:val="5C510C48"/>
    <w:rsid w:val="74E05EBA"/>
    <w:rsid w:val="74E77C70"/>
    <w:rsid w:val="7E7F7C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10.wmf"/><Relationship Id="rId27" Type="http://schemas.openxmlformats.org/officeDocument/2006/relationships/oleObject" Target="embeddings/oleObject15.bin"/><Relationship Id="rId26" Type="http://schemas.openxmlformats.org/officeDocument/2006/relationships/image" Target="media/image9.wmf"/><Relationship Id="rId25" Type="http://schemas.openxmlformats.org/officeDocument/2006/relationships/oleObject" Target="embeddings/oleObject14.bin"/><Relationship Id="rId24" Type="http://schemas.openxmlformats.org/officeDocument/2006/relationships/image" Target="media/image8.wmf"/><Relationship Id="rId23" Type="http://schemas.openxmlformats.org/officeDocument/2006/relationships/oleObject" Target="embeddings/oleObject13.bin"/><Relationship Id="rId22" Type="http://schemas.openxmlformats.org/officeDocument/2006/relationships/oleObject" Target="embeddings/oleObject12.bin"/><Relationship Id="rId21" Type="http://schemas.openxmlformats.org/officeDocument/2006/relationships/oleObject" Target="embeddings/oleObject11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image" Target="media/image6.wmf"/><Relationship Id="rId17" Type="http://schemas.openxmlformats.org/officeDocument/2006/relationships/oleObject" Target="embeddings/oleObject9.bin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2017-09-04T07:24:00Z</dcterms:created>
  <dc:creator>Administrator</dc:creator>
  <cp:lastModifiedBy>Administrator</cp:lastModifiedBy>
  <dcterms:modified xsi:type="dcterms:W3CDTF">2017-09-14T02:56:59Z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